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C64" w:rsidRDefault="009C29BF" w:rsidP="00617BFF">
      <w:pPr>
        <w:pStyle w:val="20"/>
        <w:shd w:val="clear" w:color="auto" w:fill="auto"/>
        <w:ind w:firstLine="360"/>
      </w:pPr>
      <w:r>
        <w:rPr>
          <w:rStyle w:val="21"/>
        </w:rPr>
        <w:t>Сенсорное развитие ребенка</w:t>
      </w:r>
      <w:r>
        <w:rPr>
          <w:rStyle w:val="22"/>
        </w:rPr>
        <w:t xml:space="preserve"> </w:t>
      </w:r>
      <w:r>
        <w:rPr>
          <w:rStyle w:val="23"/>
        </w:rPr>
        <w:t>-</w:t>
      </w:r>
      <w:r>
        <w:t xml:space="preserve"> это развитие его восприятия и формирование представлений о внешних свойствах предметов: их форме, цвете, величине, положению в пространстве.</w:t>
      </w:r>
    </w:p>
    <w:p w:rsidR="00BF0C64" w:rsidRDefault="009C29BF" w:rsidP="00617BFF">
      <w:pPr>
        <w:pStyle w:val="20"/>
        <w:shd w:val="clear" w:color="auto" w:fill="auto"/>
        <w:ind w:firstLine="360"/>
      </w:pPr>
      <w:r>
        <w:rPr>
          <w:rStyle w:val="21"/>
        </w:rPr>
        <w:t>Сенсорное развитие</w:t>
      </w:r>
      <w:r>
        <w:rPr>
          <w:rStyle w:val="22"/>
        </w:rPr>
        <w:t xml:space="preserve"> </w:t>
      </w:r>
      <w:r>
        <w:rPr>
          <w:rStyle w:val="23"/>
        </w:rPr>
        <w:t>- необходимо</w:t>
      </w:r>
      <w:r>
        <w:t xml:space="preserve"> для полноценного восприятия детей, а также для успешного обучения ребенка в детском саду. От того, как ребенок мыслит, видит; как он воспринимает </w:t>
      </w:r>
      <w:r w:rsidR="00AE31DA">
        <w:t xml:space="preserve"> </w:t>
      </w:r>
      <w:r>
        <w:t>мир - во многом зависит его психическое развитие.</w:t>
      </w:r>
    </w:p>
    <w:p w:rsidR="00BF0C64" w:rsidRDefault="009C29BF" w:rsidP="00617BFF">
      <w:pPr>
        <w:pStyle w:val="20"/>
        <w:shd w:val="clear" w:color="auto" w:fill="auto"/>
        <w:ind w:firstLine="360"/>
      </w:pPr>
      <w:r>
        <w:rPr>
          <w:rStyle w:val="22"/>
        </w:rPr>
        <w:t>Значение сенсорного восприятия</w:t>
      </w:r>
      <w:r>
        <w:rPr>
          <w:rStyle w:val="24"/>
        </w:rPr>
        <w:t xml:space="preserve"> </w:t>
      </w:r>
      <w:r>
        <w:t>состоит в том, что оно является основой для интеллектуального развития.</w:t>
      </w:r>
    </w:p>
    <w:p w:rsidR="00BF0C64" w:rsidRDefault="009C29BF" w:rsidP="00617BFF">
      <w:pPr>
        <w:pStyle w:val="20"/>
        <w:shd w:val="clear" w:color="auto" w:fill="auto"/>
        <w:ind w:firstLine="360"/>
        <w:sectPr w:rsidR="00BF0C64">
          <w:pgSz w:w="11909" w:h="16840"/>
          <w:pgMar w:top="1167" w:right="822" w:bottom="1167" w:left="1440" w:header="0" w:footer="3" w:gutter="0"/>
          <w:cols w:space="720"/>
          <w:noEndnote/>
          <w:docGrid w:linePitch="360"/>
        </w:sectPr>
      </w:pPr>
      <w:r>
        <w:rPr>
          <w:rStyle w:val="22"/>
        </w:rPr>
        <w:t>Поэтому сенсорное развитие</w:t>
      </w:r>
      <w:r>
        <w:t>,</w:t>
      </w:r>
      <w:r w:rsidR="00A05532">
        <w:t xml:space="preserve"> развитие восприятия и</w:t>
      </w:r>
      <w:r>
        <w:t xml:space="preserve"> представлений о внешних с</w:t>
      </w:r>
      <w:r w:rsidR="00A05532">
        <w:t>войствах</w:t>
      </w:r>
      <w:r>
        <w:t xml:space="preserve"> вещей - </w:t>
      </w:r>
      <w:r>
        <w:rPr>
          <w:rStyle w:val="23"/>
        </w:rPr>
        <w:t>играет важную роль</w:t>
      </w:r>
      <w:r>
        <w:t xml:space="preserve"> в общем ходе умственного развития ребенка.</w:t>
      </w:r>
    </w:p>
    <w:p w:rsidR="00617BFF" w:rsidRDefault="009C29BF" w:rsidP="00617BFF">
      <w:pPr>
        <w:pStyle w:val="20"/>
        <w:shd w:val="clear" w:color="auto" w:fill="auto"/>
        <w:spacing w:line="691" w:lineRule="exact"/>
        <w:ind w:firstLine="360"/>
      </w:pPr>
      <w:r w:rsidRPr="00617BFF">
        <w:rPr>
          <w:rStyle w:val="23"/>
          <w:b/>
        </w:rPr>
        <w:lastRenderedPageBreak/>
        <w:t>Сенсорное воспитание</w:t>
      </w:r>
      <w:r>
        <w:t xml:space="preserve"> - целенаправленное совершенствование, развити</w:t>
      </w:r>
      <w:r w:rsidR="00A05532">
        <w:t>е</w:t>
      </w:r>
      <w:r>
        <w:t xml:space="preserve"> у детей сенсорных процессов: (ощущений, восприятий, представлений.) Формирование сенсорных эталонов в раннем возрасте:</w:t>
      </w:r>
    </w:p>
    <w:p w:rsidR="00617BFF" w:rsidRDefault="00617BFF" w:rsidP="00617BFF">
      <w:pPr>
        <w:pStyle w:val="20"/>
        <w:shd w:val="clear" w:color="auto" w:fill="auto"/>
        <w:spacing w:line="691" w:lineRule="exact"/>
        <w:ind w:firstLine="360"/>
      </w:pPr>
    </w:p>
    <w:p w:rsidR="00617BFF" w:rsidRDefault="00617BFF" w:rsidP="00617BFF">
      <w:pPr>
        <w:pStyle w:val="20"/>
        <w:shd w:val="clear" w:color="auto" w:fill="auto"/>
        <w:spacing w:line="691" w:lineRule="exact"/>
        <w:ind w:firstLine="360"/>
        <w:sectPr w:rsidR="00617BFF">
          <w:pgSz w:w="11909" w:h="16840"/>
          <w:pgMar w:top="1165" w:right="713" w:bottom="1430" w:left="1440" w:header="0" w:footer="3" w:gutter="0"/>
          <w:cols w:space="720"/>
          <w:noEndnote/>
          <w:docGrid w:linePitch="360"/>
        </w:sectPr>
      </w:pPr>
    </w:p>
    <w:tbl>
      <w:tblPr>
        <w:tblStyle w:val="a6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3011"/>
        <w:gridCol w:w="2231"/>
        <w:gridCol w:w="2499"/>
      </w:tblGrid>
      <w:tr w:rsidR="00B04F58" w:rsidTr="00B04F58">
        <w:tc>
          <w:tcPr>
            <w:tcW w:w="2840" w:type="dxa"/>
          </w:tcPr>
          <w:p w:rsidR="00B04F58" w:rsidRPr="00B04F58" w:rsidRDefault="00B04F58" w:rsidP="00B04F58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5221"/>
              </w:tabs>
              <w:spacing w:line="691" w:lineRule="exact"/>
              <w:rPr>
                <w:sz w:val="36"/>
                <w:szCs w:val="36"/>
              </w:rPr>
            </w:pPr>
            <w:r w:rsidRPr="00B04F58">
              <w:rPr>
                <w:sz w:val="36"/>
                <w:szCs w:val="36"/>
              </w:rPr>
              <w:t>Цвет</w:t>
            </w:r>
          </w:p>
          <w:p w:rsidR="00B04F58" w:rsidRPr="00B04F58" w:rsidRDefault="00B04F58" w:rsidP="00B04F58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5221"/>
              </w:tabs>
              <w:spacing w:line="691" w:lineRule="exact"/>
              <w:rPr>
                <w:sz w:val="36"/>
                <w:szCs w:val="36"/>
              </w:rPr>
            </w:pPr>
            <w:r w:rsidRPr="00B04F58">
              <w:rPr>
                <w:sz w:val="36"/>
                <w:szCs w:val="36"/>
              </w:rPr>
              <w:t>Форма</w:t>
            </w:r>
          </w:p>
        </w:tc>
        <w:tc>
          <w:tcPr>
            <w:tcW w:w="2803" w:type="dxa"/>
          </w:tcPr>
          <w:p w:rsidR="00B04F58" w:rsidRPr="00B04F58" w:rsidRDefault="00B04F58" w:rsidP="00B04F58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5221"/>
              </w:tabs>
              <w:spacing w:line="691" w:lineRule="exact"/>
              <w:rPr>
                <w:sz w:val="36"/>
                <w:szCs w:val="36"/>
              </w:rPr>
            </w:pPr>
            <w:r w:rsidRPr="00B04F58">
              <w:rPr>
                <w:sz w:val="36"/>
                <w:szCs w:val="36"/>
              </w:rPr>
              <w:t>Величина</w:t>
            </w:r>
          </w:p>
          <w:p w:rsidR="00B04F58" w:rsidRPr="00B04F58" w:rsidRDefault="00B04F58" w:rsidP="00B04F58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5221"/>
              </w:tabs>
              <w:spacing w:line="691" w:lineRule="exact"/>
              <w:rPr>
                <w:sz w:val="36"/>
                <w:szCs w:val="36"/>
              </w:rPr>
            </w:pPr>
            <w:r w:rsidRPr="00B04F58">
              <w:rPr>
                <w:sz w:val="36"/>
                <w:szCs w:val="36"/>
              </w:rPr>
              <w:t>Количество</w:t>
            </w:r>
          </w:p>
          <w:p w:rsidR="00B04F58" w:rsidRPr="00B04F58" w:rsidRDefault="00B04F58" w:rsidP="00B04F58">
            <w:pPr>
              <w:pStyle w:val="20"/>
              <w:shd w:val="clear" w:color="auto" w:fill="auto"/>
              <w:tabs>
                <w:tab w:val="left" w:pos="5221"/>
              </w:tabs>
              <w:spacing w:line="691" w:lineRule="exact"/>
              <w:ind w:firstLine="0"/>
              <w:rPr>
                <w:sz w:val="36"/>
                <w:szCs w:val="36"/>
              </w:rPr>
            </w:pPr>
            <w:r w:rsidRPr="00B04F58">
              <w:rPr>
                <w:sz w:val="36"/>
                <w:szCs w:val="36"/>
              </w:rPr>
              <w:t>(один -много)</w:t>
            </w:r>
          </w:p>
        </w:tc>
        <w:tc>
          <w:tcPr>
            <w:tcW w:w="2053" w:type="dxa"/>
          </w:tcPr>
          <w:p w:rsidR="00B04F58" w:rsidRPr="00B04F58" w:rsidRDefault="00B04F58" w:rsidP="00B04F58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5221"/>
              </w:tabs>
              <w:spacing w:line="691" w:lineRule="exact"/>
              <w:rPr>
                <w:sz w:val="36"/>
                <w:szCs w:val="36"/>
              </w:rPr>
            </w:pPr>
            <w:r w:rsidRPr="00B04F58">
              <w:rPr>
                <w:sz w:val="36"/>
                <w:szCs w:val="36"/>
              </w:rPr>
              <w:t xml:space="preserve">Звуки </w:t>
            </w:r>
          </w:p>
          <w:p w:rsidR="00B04F58" w:rsidRPr="00B04F58" w:rsidRDefault="00B04F58" w:rsidP="00B04F58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5221"/>
              </w:tabs>
              <w:spacing w:line="691" w:lineRule="exact"/>
              <w:rPr>
                <w:sz w:val="36"/>
                <w:szCs w:val="36"/>
              </w:rPr>
            </w:pPr>
            <w:r w:rsidRPr="00B04F58">
              <w:rPr>
                <w:sz w:val="36"/>
                <w:szCs w:val="36"/>
              </w:rPr>
              <w:t>Вкусы</w:t>
            </w:r>
          </w:p>
        </w:tc>
        <w:tc>
          <w:tcPr>
            <w:tcW w:w="2310" w:type="dxa"/>
          </w:tcPr>
          <w:p w:rsidR="00B04F58" w:rsidRPr="00B04F58" w:rsidRDefault="00B04F58" w:rsidP="00B04F58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5221"/>
              </w:tabs>
              <w:spacing w:line="691" w:lineRule="exact"/>
              <w:rPr>
                <w:sz w:val="36"/>
                <w:szCs w:val="36"/>
              </w:rPr>
            </w:pPr>
            <w:r w:rsidRPr="00B04F58">
              <w:rPr>
                <w:sz w:val="36"/>
                <w:szCs w:val="36"/>
              </w:rPr>
              <w:t>Речевые</w:t>
            </w:r>
          </w:p>
          <w:p w:rsidR="00B04F58" w:rsidRPr="00B04F58" w:rsidRDefault="00B04F58" w:rsidP="00B04F58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5221"/>
              </w:tabs>
              <w:spacing w:line="691" w:lineRule="exact"/>
              <w:rPr>
                <w:sz w:val="36"/>
                <w:szCs w:val="36"/>
              </w:rPr>
            </w:pPr>
            <w:r w:rsidRPr="00B04F58">
              <w:rPr>
                <w:sz w:val="36"/>
                <w:szCs w:val="36"/>
              </w:rPr>
              <w:t>Не речевые звуки</w:t>
            </w:r>
          </w:p>
        </w:tc>
      </w:tr>
    </w:tbl>
    <w:p w:rsidR="00BF0C64" w:rsidRDefault="00BF0C64" w:rsidP="00617BFF">
      <w:pPr>
        <w:pStyle w:val="20"/>
        <w:shd w:val="clear" w:color="auto" w:fill="auto"/>
        <w:spacing w:line="400" w:lineRule="exact"/>
        <w:ind w:firstLine="0"/>
      </w:pPr>
    </w:p>
    <w:p w:rsidR="00617BFF" w:rsidRDefault="00617BFF" w:rsidP="00617BFF">
      <w:pPr>
        <w:pStyle w:val="20"/>
        <w:shd w:val="clear" w:color="auto" w:fill="auto"/>
        <w:ind w:firstLine="360"/>
        <w:sectPr w:rsidR="00617BFF" w:rsidSect="00B04F58">
          <w:type w:val="continuous"/>
          <w:pgSz w:w="11909" w:h="16840"/>
          <w:pgMar w:top="1165" w:right="713" w:bottom="1430" w:left="1440" w:header="0" w:footer="3" w:gutter="0"/>
          <w:cols w:space="720"/>
          <w:noEndnote/>
          <w:docGrid w:linePitch="360"/>
        </w:sectPr>
      </w:pPr>
    </w:p>
    <w:p w:rsidR="00BF0C64" w:rsidRDefault="009C29BF" w:rsidP="00617BFF">
      <w:pPr>
        <w:pStyle w:val="20"/>
        <w:shd w:val="clear" w:color="auto" w:fill="auto"/>
        <w:ind w:firstLine="360"/>
      </w:pPr>
      <w:r>
        <w:t>Дети знакомятся с сенсорными эталонами через дидактические игры; - что способствует умственному развитию, развитию мелкой моторики, мышления, памяти, познавательному развитию.</w:t>
      </w:r>
    </w:p>
    <w:p w:rsidR="00B04F58" w:rsidRDefault="009C29BF" w:rsidP="00617BFF">
      <w:pPr>
        <w:pStyle w:val="20"/>
        <w:shd w:val="clear" w:color="auto" w:fill="auto"/>
        <w:ind w:firstLine="360"/>
      </w:pPr>
      <w:r>
        <w:t>Если будут подобраны комплекс д</w:t>
      </w:r>
      <w:r w:rsidR="00A05532">
        <w:t>идактических</w:t>
      </w:r>
      <w:r>
        <w:t xml:space="preserve"> игр и созданы условия д</w:t>
      </w:r>
      <w:r w:rsidR="00A05532">
        <w:t>ля эффективного их использования, то формирование представлений</w:t>
      </w:r>
      <w:r>
        <w:t xml:space="preserve"> о сенсорных эталонах будет успешным.</w:t>
      </w:r>
    </w:p>
    <w:p w:rsidR="00B04F58" w:rsidRDefault="00B04F58">
      <w:pPr>
        <w:rPr>
          <w:rFonts w:ascii="Times New Roman" w:eastAsia="Times New Roman" w:hAnsi="Times New Roman" w:cs="Times New Roman"/>
          <w:sz w:val="40"/>
          <w:szCs w:val="40"/>
        </w:rPr>
      </w:pPr>
      <w:r>
        <w:br w:type="page"/>
      </w:r>
    </w:p>
    <w:p w:rsidR="00BF0C64" w:rsidRPr="00B04F58" w:rsidRDefault="009C29BF" w:rsidP="00617BFF">
      <w:pPr>
        <w:pStyle w:val="30"/>
        <w:shd w:val="clear" w:color="auto" w:fill="auto"/>
        <w:ind w:firstLine="360"/>
        <w:rPr>
          <w:b/>
        </w:rPr>
      </w:pPr>
      <w:r w:rsidRPr="00B04F58">
        <w:rPr>
          <w:b/>
        </w:rPr>
        <w:lastRenderedPageBreak/>
        <w:t>Развивающая среда группы раннего возраста.</w:t>
      </w:r>
    </w:p>
    <w:p w:rsidR="00BF0C64" w:rsidRDefault="009C29BF" w:rsidP="00617BFF">
      <w:pPr>
        <w:pStyle w:val="40"/>
        <w:shd w:val="clear" w:color="auto" w:fill="auto"/>
        <w:ind w:firstLine="360"/>
      </w:pPr>
      <w:r w:rsidRPr="00B04F58">
        <w:rPr>
          <w:rStyle w:val="41"/>
          <w:b/>
        </w:rPr>
        <w:t>Дидактический стол</w:t>
      </w:r>
      <w:r>
        <w:t xml:space="preserve"> в группах раннего возраста - </w:t>
      </w:r>
      <w:r>
        <w:rPr>
          <w:rStyle w:val="41"/>
        </w:rPr>
        <w:t>незаменим.</w:t>
      </w:r>
      <w:r>
        <w:rPr>
          <w:rStyle w:val="416pt"/>
        </w:rPr>
        <w:t xml:space="preserve"> </w:t>
      </w:r>
      <w:r>
        <w:t xml:space="preserve">В одном месте </w:t>
      </w:r>
      <w:r w:rsidR="009228C5">
        <w:t>сконцентрированы</w:t>
      </w:r>
      <w:r>
        <w:t xml:space="preserve"> разного рода игрушки и </w:t>
      </w:r>
      <w:r>
        <w:rPr>
          <w:rStyle w:val="41"/>
        </w:rPr>
        <w:t>материалы -</w:t>
      </w:r>
      <w:r>
        <w:t xml:space="preserve"> разные по </w:t>
      </w:r>
      <w:r w:rsidR="00A05532">
        <w:t>направленности развития действий</w:t>
      </w:r>
      <w:r>
        <w:t xml:space="preserve"> ребенка.</w:t>
      </w:r>
    </w:p>
    <w:p w:rsidR="00BF0C64" w:rsidRDefault="009C29BF" w:rsidP="00617BFF">
      <w:pPr>
        <w:pStyle w:val="40"/>
        <w:shd w:val="clear" w:color="auto" w:fill="auto"/>
        <w:ind w:firstLine="360"/>
      </w:pPr>
      <w:r w:rsidRPr="00B04F58">
        <w:rPr>
          <w:rStyle w:val="41"/>
          <w:b/>
        </w:rPr>
        <w:t>Большое значение</w:t>
      </w:r>
      <w:r w:rsidR="00A05532">
        <w:t xml:space="preserve"> для сенсорного</w:t>
      </w:r>
      <w:r>
        <w:t xml:space="preserve"> развития - имеет правильно организованная среда, - оборудование групповой комнаты, -обдуманный подбор игрушек.</w:t>
      </w:r>
    </w:p>
    <w:p w:rsidR="00BF0C64" w:rsidRDefault="009C29BF" w:rsidP="00617BFF">
      <w:pPr>
        <w:pStyle w:val="40"/>
        <w:shd w:val="clear" w:color="auto" w:fill="auto"/>
        <w:ind w:firstLine="360"/>
      </w:pPr>
      <w:r w:rsidRPr="00B04F58">
        <w:rPr>
          <w:rStyle w:val="41"/>
          <w:b/>
        </w:rPr>
        <w:t>Дидактические пособия</w:t>
      </w:r>
      <w:r>
        <w:rPr>
          <w:rStyle w:val="41"/>
        </w:rPr>
        <w:t xml:space="preserve"> -</w:t>
      </w:r>
      <w:r>
        <w:t xml:space="preserve"> находящиеся в данной игровой зоне - соответствуют возрастным особенностям детей.</w:t>
      </w:r>
    </w:p>
    <w:p w:rsidR="00BF0C64" w:rsidRDefault="009C29BF" w:rsidP="00617BFF">
      <w:pPr>
        <w:pStyle w:val="40"/>
        <w:shd w:val="clear" w:color="auto" w:fill="auto"/>
        <w:ind w:firstLine="360"/>
      </w:pPr>
      <w:r w:rsidRPr="00B04F58">
        <w:rPr>
          <w:rStyle w:val="41"/>
          <w:b/>
        </w:rPr>
        <w:t>Разнообразие их</w:t>
      </w:r>
      <w:r w:rsidRPr="00B04F58">
        <w:rPr>
          <w:b/>
        </w:rPr>
        <w:t xml:space="preserve"> </w:t>
      </w:r>
      <w:r>
        <w:t xml:space="preserve">стимулирует </w:t>
      </w:r>
      <w:r>
        <w:rPr>
          <w:rStyle w:val="41"/>
        </w:rPr>
        <w:t>познание ребенка</w:t>
      </w:r>
      <w:r>
        <w:rPr>
          <w:rStyle w:val="416pt"/>
        </w:rPr>
        <w:t xml:space="preserve">, </w:t>
      </w:r>
      <w:r w:rsidR="00A05532">
        <w:t>формирует понятие о сенсорных эталонах</w:t>
      </w:r>
      <w:r>
        <w:t>.</w:t>
      </w:r>
    </w:p>
    <w:p w:rsidR="00BF0C64" w:rsidRDefault="009C29BF" w:rsidP="00617BFF">
      <w:pPr>
        <w:pStyle w:val="40"/>
        <w:shd w:val="clear" w:color="auto" w:fill="auto"/>
        <w:tabs>
          <w:tab w:val="left" w:pos="6749"/>
        </w:tabs>
        <w:ind w:firstLine="360"/>
      </w:pPr>
      <w:r w:rsidRPr="00B04F58">
        <w:rPr>
          <w:rStyle w:val="41"/>
          <w:b/>
        </w:rPr>
        <w:t>Сенсорные игры</w:t>
      </w:r>
      <w:r>
        <w:t xml:space="preserve"> чрезвычайно важны в раннем возрасте, т.к. «</w:t>
      </w:r>
      <w:r>
        <w:rPr>
          <w:rStyle w:val="41"/>
        </w:rPr>
        <w:t>сенсорное развитие</w:t>
      </w:r>
      <w:r>
        <w:rPr>
          <w:rStyle w:val="416pt"/>
        </w:rPr>
        <w:t>»</w:t>
      </w:r>
      <w:r>
        <w:rPr>
          <w:rStyle w:val="416pt"/>
        </w:rPr>
        <w:tab/>
        <w:t xml:space="preserve">- </w:t>
      </w:r>
      <w:r>
        <w:rPr>
          <w:rStyle w:val="41"/>
        </w:rPr>
        <w:t>фундамент</w:t>
      </w:r>
    </w:p>
    <w:p w:rsidR="00BF0C64" w:rsidRDefault="009C29BF" w:rsidP="00617BFF">
      <w:pPr>
        <w:pStyle w:val="50"/>
        <w:shd w:val="clear" w:color="auto" w:fill="auto"/>
        <w:jc w:val="both"/>
      </w:pPr>
      <w:r>
        <w:t>умственного развития.</w:t>
      </w:r>
    </w:p>
    <w:p w:rsidR="00BF0C64" w:rsidRDefault="009C29BF" w:rsidP="00617BFF">
      <w:pPr>
        <w:pStyle w:val="40"/>
        <w:shd w:val="clear" w:color="auto" w:fill="auto"/>
        <w:ind w:firstLine="360"/>
        <w:sectPr w:rsidR="00BF0C64" w:rsidSect="00B04F58">
          <w:type w:val="continuous"/>
          <w:pgSz w:w="11909" w:h="16840"/>
          <w:pgMar w:top="1165" w:right="713" w:bottom="1430" w:left="1440" w:header="0" w:footer="3" w:gutter="0"/>
          <w:cols w:space="720"/>
          <w:noEndnote/>
          <w:docGrid w:linePitch="360"/>
        </w:sectPr>
      </w:pPr>
      <w:r>
        <w:rPr>
          <w:rStyle w:val="41"/>
        </w:rPr>
        <w:t>Дидактический стол —</w:t>
      </w:r>
      <w:r>
        <w:t xml:space="preserve"> является частью развивающих игр. Используется для проведения игр - занятий с целью развития</w:t>
      </w:r>
      <w:r w:rsidR="00A05532">
        <w:t xml:space="preserve"> сенсорных</w:t>
      </w:r>
      <w:r>
        <w:t xml:space="preserve"> способностей. Наполн</w:t>
      </w:r>
      <w:r w:rsidR="00A05532">
        <w:t>яемость дидактического</w:t>
      </w:r>
      <w:r>
        <w:t xml:space="preserve"> стола - периодически меняется.</w:t>
      </w:r>
    </w:p>
    <w:p w:rsidR="00BF0C64" w:rsidRDefault="009C29BF" w:rsidP="00617BFF">
      <w:pPr>
        <w:pStyle w:val="40"/>
        <w:shd w:val="clear" w:color="auto" w:fill="auto"/>
        <w:ind w:firstLine="360"/>
      </w:pPr>
      <w:r w:rsidRPr="00122115">
        <w:rPr>
          <w:rStyle w:val="41"/>
          <w:b/>
        </w:rPr>
        <w:lastRenderedPageBreak/>
        <w:t>Пирамидка</w:t>
      </w:r>
      <w:r>
        <w:t xml:space="preserve"> - помогает изучать цвета, у ребенка намного быстрее развивается логическое мышление, улучшается моторика ручек; формируется</w:t>
      </w:r>
      <w:r w:rsidR="00A05532">
        <w:t xml:space="preserve"> правильная координация движений</w:t>
      </w:r>
      <w:r>
        <w:t>.</w:t>
      </w:r>
    </w:p>
    <w:p w:rsidR="00BF0C64" w:rsidRDefault="009C29BF" w:rsidP="00617BFF">
      <w:pPr>
        <w:pStyle w:val="40"/>
        <w:shd w:val="clear" w:color="auto" w:fill="auto"/>
        <w:ind w:firstLine="360"/>
      </w:pPr>
      <w:r>
        <w:t>Дети знакомятся с понятием:</w:t>
      </w:r>
    </w:p>
    <w:p w:rsidR="00BF0C64" w:rsidRDefault="009C29BF" w:rsidP="00617BFF">
      <w:pPr>
        <w:pStyle w:val="40"/>
        <w:shd w:val="clear" w:color="auto" w:fill="auto"/>
        <w:ind w:firstLine="360"/>
      </w:pPr>
      <w:r>
        <w:t>«сверху-снизу», «больше-меньше», «над-под».</w:t>
      </w:r>
    </w:p>
    <w:p w:rsidR="00BF0C64" w:rsidRDefault="009C29BF" w:rsidP="00617BFF">
      <w:pPr>
        <w:pStyle w:val="40"/>
        <w:shd w:val="clear" w:color="auto" w:fill="auto"/>
        <w:tabs>
          <w:tab w:val="left" w:pos="1853"/>
        </w:tabs>
        <w:ind w:firstLine="360"/>
      </w:pPr>
      <w:r>
        <w:t>Учатся</w:t>
      </w:r>
      <w:r w:rsidR="00A05532">
        <w:t xml:space="preserve"> понимать и выполнять словесные </w:t>
      </w:r>
      <w:r w:rsidR="009228C5">
        <w:t xml:space="preserve">указания: </w:t>
      </w:r>
      <w:r>
        <w:t>«возьми», «надень», «сними», «положи»,</w:t>
      </w:r>
    </w:p>
    <w:p w:rsidR="00BF0C64" w:rsidRDefault="009C29BF" w:rsidP="00617BFF">
      <w:pPr>
        <w:pStyle w:val="40"/>
        <w:shd w:val="clear" w:color="auto" w:fill="auto"/>
        <w:spacing w:line="360" w:lineRule="exact"/>
        <w:sectPr w:rsidR="00BF0C64" w:rsidSect="00B04F58">
          <w:pgSz w:w="11909" w:h="16840"/>
          <w:pgMar w:top="1164" w:right="784" w:bottom="1164" w:left="1440" w:header="0" w:footer="3" w:gutter="0"/>
          <w:cols w:space="720"/>
          <w:noEndnote/>
          <w:docGrid w:linePitch="360"/>
        </w:sectPr>
      </w:pPr>
      <w:r>
        <w:t>«достань» и. т. д.</w:t>
      </w:r>
    </w:p>
    <w:p w:rsidR="00BF0C64" w:rsidRDefault="009C29BF" w:rsidP="00617BFF">
      <w:pPr>
        <w:pStyle w:val="40"/>
        <w:shd w:val="clear" w:color="auto" w:fill="auto"/>
        <w:ind w:firstLine="360"/>
      </w:pPr>
      <w:r w:rsidRPr="00122115">
        <w:rPr>
          <w:rStyle w:val="41"/>
          <w:b/>
        </w:rPr>
        <w:lastRenderedPageBreak/>
        <w:t>Бусы и шнурочки</w:t>
      </w:r>
      <w:r w:rsidRPr="00122115">
        <w:rPr>
          <w:b/>
        </w:rPr>
        <w:t xml:space="preserve"> - </w:t>
      </w:r>
      <w:r w:rsidRPr="00122115">
        <w:rPr>
          <w:rStyle w:val="41"/>
          <w:b/>
        </w:rPr>
        <w:t>нанизывание мелких деталей на шнурочек</w:t>
      </w:r>
      <w:r>
        <w:rPr>
          <w:rStyle w:val="41"/>
        </w:rPr>
        <w:t xml:space="preserve"> -</w:t>
      </w:r>
      <w:r>
        <w:t xml:space="preserve"> развивают мелкую моторику кончиков пальцев рук,</w:t>
      </w:r>
      <w:r w:rsidR="00A05532">
        <w:t xml:space="preserve"> координацию</w:t>
      </w:r>
      <w:r>
        <w:t xml:space="preserve"> движений. Дети учатся различать цвет, соотносить предметы по</w:t>
      </w:r>
      <w:r w:rsidR="00A05532">
        <w:t xml:space="preserve"> цвету; активизировать выражения</w:t>
      </w:r>
      <w:r>
        <w:t>: «</w:t>
      </w:r>
      <w:r>
        <w:rPr>
          <w:rStyle w:val="41"/>
        </w:rPr>
        <w:t>разные по цвету</w:t>
      </w:r>
      <w:r>
        <w:rPr>
          <w:rStyle w:val="416pt"/>
        </w:rPr>
        <w:t xml:space="preserve">», </w:t>
      </w:r>
      <w:r>
        <w:rPr>
          <w:rStyle w:val="41"/>
        </w:rPr>
        <w:t>«одинаковые по цвету».</w:t>
      </w:r>
    </w:p>
    <w:p w:rsidR="00BF0C64" w:rsidRDefault="009C29BF" w:rsidP="00617BFF">
      <w:pPr>
        <w:pStyle w:val="40"/>
        <w:shd w:val="clear" w:color="auto" w:fill="auto"/>
        <w:ind w:firstLine="360"/>
      </w:pPr>
      <w:r>
        <w:rPr>
          <w:rStyle w:val="41"/>
        </w:rPr>
        <w:t>Игра -</w:t>
      </w:r>
      <w:r>
        <w:t xml:space="preserve"> «шнуровка» игровое пособие направлено на развитие мелкой моторик</w:t>
      </w:r>
      <w:r w:rsidR="00A05532">
        <w:t>и руки, утончения движения</w:t>
      </w:r>
      <w:r>
        <w:t xml:space="preserve"> пальцев; концентрации внимания</w:t>
      </w:r>
      <w:r w:rsidR="00A05532">
        <w:t>; способствует развитию точности глазомера; координации</w:t>
      </w:r>
      <w:r>
        <w:t xml:space="preserve"> и последовательности</w:t>
      </w:r>
      <w:r w:rsidR="00A05532">
        <w:t xml:space="preserve"> действий</w:t>
      </w:r>
      <w:r>
        <w:t>.</w:t>
      </w:r>
    </w:p>
    <w:p w:rsidR="00BF0C64" w:rsidRDefault="009C29BF" w:rsidP="00617BFF">
      <w:pPr>
        <w:pStyle w:val="40"/>
        <w:shd w:val="clear" w:color="auto" w:fill="auto"/>
        <w:ind w:firstLine="360"/>
      </w:pPr>
      <w:r w:rsidRPr="00122115">
        <w:rPr>
          <w:rStyle w:val="41"/>
          <w:b/>
        </w:rPr>
        <w:t>Шнуровка</w:t>
      </w:r>
      <w:r w:rsidRPr="00122115">
        <w:rPr>
          <w:b/>
        </w:rPr>
        <w:t xml:space="preserve"> </w:t>
      </w:r>
      <w:r>
        <w:t>- один из видов развивающих игр для детей</w:t>
      </w:r>
      <w:r w:rsidR="00A05532">
        <w:t>. Ч</w:t>
      </w:r>
      <w:r>
        <w:t>ем больше развита мелкая моторика, тем совершеннее активная речь ребенка.</w:t>
      </w:r>
    </w:p>
    <w:p w:rsidR="00BF0C64" w:rsidRDefault="00A05532" w:rsidP="00617BFF">
      <w:pPr>
        <w:pStyle w:val="40"/>
        <w:shd w:val="clear" w:color="auto" w:fill="auto"/>
        <w:ind w:firstLine="360"/>
      </w:pPr>
      <w:r>
        <w:t>В играх со шнурованием</w:t>
      </w:r>
      <w:r w:rsidR="009C29BF">
        <w:t xml:space="preserve"> у ребенк</w:t>
      </w:r>
      <w:r w:rsidR="00AE31DA">
        <w:t>а развивается глазомер, внимание</w:t>
      </w:r>
      <w:r w:rsidR="009C29BF">
        <w:t>, происходит укрепление пальцев и</w:t>
      </w:r>
      <w:r>
        <w:t xml:space="preserve"> всей</w:t>
      </w:r>
      <w:r w:rsidR="009C29BF">
        <w:t xml:space="preserve"> кисти руки (мелкая моторика) - </w:t>
      </w:r>
      <w:r w:rsidR="009C29BF">
        <w:rPr>
          <w:rStyle w:val="41"/>
        </w:rPr>
        <w:t>а это в</w:t>
      </w:r>
      <w:r w:rsidR="009C29BF">
        <w:rPr>
          <w:rStyle w:val="416pt"/>
        </w:rPr>
        <w:t xml:space="preserve"> </w:t>
      </w:r>
      <w:r w:rsidR="009C29BF">
        <w:t xml:space="preserve">свою очередь влияет </w:t>
      </w:r>
      <w:r>
        <w:rPr>
          <w:rStyle w:val="41"/>
        </w:rPr>
        <w:t>на формирование головного мозга</w:t>
      </w:r>
      <w:r w:rsidR="00AE31DA">
        <w:rPr>
          <w:rStyle w:val="41"/>
        </w:rPr>
        <w:t xml:space="preserve"> и </w:t>
      </w:r>
      <w:r>
        <w:rPr>
          <w:rStyle w:val="41"/>
        </w:rPr>
        <w:t xml:space="preserve"> становления</w:t>
      </w:r>
      <w:r w:rsidR="009C29BF">
        <w:rPr>
          <w:rStyle w:val="41"/>
        </w:rPr>
        <w:t xml:space="preserve"> речи.</w:t>
      </w:r>
    </w:p>
    <w:p w:rsidR="00BF0C64" w:rsidRDefault="009228C5" w:rsidP="00617BFF">
      <w:pPr>
        <w:pStyle w:val="40"/>
        <w:shd w:val="clear" w:color="auto" w:fill="auto"/>
        <w:ind w:firstLine="360"/>
        <w:sectPr w:rsidR="00BF0C64" w:rsidSect="00B04F58">
          <w:pgSz w:w="11909" w:h="16840"/>
          <w:pgMar w:top="1185" w:right="762" w:bottom="1185" w:left="1440" w:header="0" w:footer="3" w:gutter="0"/>
          <w:cols w:space="720"/>
          <w:noEndnote/>
          <w:docGrid w:linePitch="360"/>
        </w:sectPr>
      </w:pPr>
      <w:r>
        <w:t>А так</w:t>
      </w:r>
      <w:r w:rsidR="009C29BF">
        <w:t>же - иг</w:t>
      </w:r>
      <w:r w:rsidR="00A05532">
        <w:t>ры - шнуровки косвенно готовят руку</w:t>
      </w:r>
      <w:r w:rsidR="009C29BF">
        <w:t xml:space="preserve"> к письму, и развивают у детей </w:t>
      </w:r>
      <w:r w:rsidR="009C29BF">
        <w:rPr>
          <w:rStyle w:val="41"/>
        </w:rPr>
        <w:t>усидчивость.</w:t>
      </w:r>
    </w:p>
    <w:p w:rsidR="00BF0C64" w:rsidRDefault="0049221F" w:rsidP="00617BFF">
      <w:pPr>
        <w:pStyle w:val="40"/>
        <w:shd w:val="clear" w:color="auto" w:fill="auto"/>
        <w:ind w:firstLine="360"/>
      </w:pPr>
      <w:r>
        <w:rPr>
          <w:rStyle w:val="41"/>
          <w:b/>
        </w:rPr>
        <w:lastRenderedPageBreak/>
        <w:t>Конструктор «В</w:t>
      </w:r>
      <w:r w:rsidR="009C29BF" w:rsidRPr="00122115">
        <w:rPr>
          <w:rStyle w:val="41"/>
          <w:b/>
        </w:rPr>
        <w:t>интики и болтики»</w:t>
      </w:r>
      <w:r w:rsidR="009C29BF">
        <w:rPr>
          <w:rStyle w:val="41"/>
        </w:rPr>
        <w:t xml:space="preserve"> -</w:t>
      </w:r>
      <w:r>
        <w:t xml:space="preserve"> играя</w:t>
      </w:r>
      <w:r w:rsidR="009C29BF">
        <w:t xml:space="preserve"> ребенок развивает мелкую моторику, учится запоминать цвета, а также тренируется правильно подбирать детали по форме - для чего необходимо усидчивость и сообразительность.</w:t>
      </w:r>
    </w:p>
    <w:p w:rsidR="00BF0C64" w:rsidRDefault="009C29BF" w:rsidP="00617BFF">
      <w:pPr>
        <w:pStyle w:val="40"/>
        <w:shd w:val="clear" w:color="auto" w:fill="auto"/>
        <w:ind w:firstLine="360"/>
      </w:pPr>
      <w:r>
        <w:t xml:space="preserve">Игра с разноцветными </w:t>
      </w:r>
      <w:r w:rsidR="0049221F">
        <w:t xml:space="preserve">и </w:t>
      </w:r>
      <w:r>
        <w:t>разнообразными по форме деталями - способствует развитию мелкой моторики; координации движений и пространственной ориентации.</w:t>
      </w:r>
    </w:p>
    <w:p w:rsidR="00BF0C64" w:rsidRDefault="009C29BF" w:rsidP="00617BFF">
      <w:pPr>
        <w:pStyle w:val="40"/>
        <w:shd w:val="clear" w:color="auto" w:fill="auto"/>
        <w:ind w:firstLine="360"/>
      </w:pPr>
      <w:r>
        <w:t xml:space="preserve">Соединяя «болтики и гайки» - ребенок способен придумывать разнообразные формы - что развивает </w:t>
      </w:r>
      <w:r>
        <w:rPr>
          <w:rStyle w:val="41"/>
        </w:rPr>
        <w:t>логику</w:t>
      </w:r>
      <w:r>
        <w:rPr>
          <w:rStyle w:val="416pt"/>
        </w:rPr>
        <w:t xml:space="preserve"> </w:t>
      </w:r>
      <w:r>
        <w:t>и воображение.</w:t>
      </w:r>
    </w:p>
    <w:p w:rsidR="00BF0C64" w:rsidRDefault="009C29BF" w:rsidP="00617BFF">
      <w:pPr>
        <w:pStyle w:val="50"/>
        <w:shd w:val="clear" w:color="auto" w:fill="auto"/>
        <w:ind w:firstLine="360"/>
        <w:jc w:val="both"/>
      </w:pPr>
      <w:r>
        <w:t>Геометрические вкладыши (формы) развивают логическое мышление, умение анализировать, сравнивать, различать цвета, выполнять задания</w:t>
      </w:r>
    </w:p>
    <w:p w:rsidR="00BF0C64" w:rsidRDefault="009C29BF" w:rsidP="00617BFF">
      <w:pPr>
        <w:pStyle w:val="50"/>
        <w:shd w:val="clear" w:color="auto" w:fill="auto"/>
        <w:spacing w:line="360" w:lineRule="exact"/>
        <w:jc w:val="both"/>
        <w:sectPr w:rsidR="00BF0C64" w:rsidSect="00B04F58">
          <w:pgSz w:w="11909" w:h="16840"/>
          <w:pgMar w:top="1210" w:right="766" w:bottom="1210" w:left="1440" w:header="0" w:footer="3" w:gutter="0"/>
          <w:cols w:space="720"/>
          <w:noEndnote/>
          <w:docGrid w:linePitch="360"/>
        </w:sectPr>
      </w:pPr>
      <w:r>
        <w:t>самостоятельно.</w:t>
      </w:r>
    </w:p>
    <w:p w:rsidR="00BF0C64" w:rsidRDefault="009C29BF" w:rsidP="00617BFF">
      <w:pPr>
        <w:pStyle w:val="40"/>
        <w:shd w:val="clear" w:color="auto" w:fill="auto"/>
        <w:ind w:firstLine="360"/>
      </w:pPr>
      <w:r w:rsidRPr="00122115">
        <w:rPr>
          <w:rStyle w:val="41"/>
          <w:b/>
        </w:rPr>
        <w:lastRenderedPageBreak/>
        <w:t>Логический куб</w:t>
      </w:r>
      <w:r>
        <w:rPr>
          <w:rStyle w:val="41"/>
        </w:rPr>
        <w:t xml:space="preserve"> -</w:t>
      </w:r>
      <w:r w:rsidR="00AE31DA">
        <w:t xml:space="preserve"> прекрасная развивающая</w:t>
      </w:r>
      <w:r>
        <w:t xml:space="preserve"> игра</w:t>
      </w:r>
      <w:r w:rsidR="00AE31DA">
        <w:t>,</w:t>
      </w:r>
      <w:r>
        <w:t xml:space="preserve"> которая дает представление о разнообразии форм, цвета и фактуры. Она развивает мелкую моторику рук, логическое мышление и координацию движений. Играя с логическим кубом - ребенок развивает восприятие формы.</w:t>
      </w:r>
      <w:r w:rsidR="0049221F">
        <w:t xml:space="preserve"> Для того, чтобы вставить деталь</w:t>
      </w:r>
      <w:r>
        <w:t xml:space="preserve"> в отверстие - требуется определённая ловкость - поэтому в процессе игры ребенок развивает внима</w:t>
      </w:r>
      <w:r w:rsidR="0049221F">
        <w:t>тельность и точность движения</w:t>
      </w:r>
      <w:r>
        <w:t xml:space="preserve"> рук и пальцев.</w:t>
      </w:r>
    </w:p>
    <w:p w:rsidR="00BF0C64" w:rsidRDefault="009C29BF" w:rsidP="0049221F">
      <w:pPr>
        <w:pStyle w:val="40"/>
        <w:shd w:val="clear" w:color="auto" w:fill="auto"/>
        <w:tabs>
          <w:tab w:val="left" w:pos="3302"/>
        </w:tabs>
        <w:sectPr w:rsidR="00BF0C64" w:rsidSect="00B04F58">
          <w:pgSz w:w="11909" w:h="16840"/>
          <w:pgMar w:top="1178" w:right="758" w:bottom="1178" w:left="1440" w:header="0" w:footer="3" w:gutter="0"/>
          <w:cols w:space="720"/>
          <w:noEndnote/>
          <w:docGrid w:linePitch="360"/>
        </w:sectPr>
      </w:pPr>
      <w:r>
        <w:t>Ра</w:t>
      </w:r>
      <w:r w:rsidR="0049221F">
        <w:t>звивает: воображение, восприятие</w:t>
      </w:r>
      <w:r>
        <w:t>, мелкую</w:t>
      </w:r>
      <w:r w:rsidR="0049221F">
        <w:t xml:space="preserve"> </w:t>
      </w:r>
      <w:r>
        <w:t>моторику, мыш</w:t>
      </w:r>
      <w:r w:rsidR="0049221F">
        <w:t>ление, представление, сенсорное развитие</w:t>
      </w:r>
      <w:r>
        <w:t>, учит ребенка думать.</w:t>
      </w:r>
    </w:p>
    <w:p w:rsidR="00BF0C64" w:rsidRDefault="009C29BF" w:rsidP="00617BFF">
      <w:pPr>
        <w:pStyle w:val="40"/>
        <w:shd w:val="clear" w:color="auto" w:fill="auto"/>
        <w:ind w:firstLine="360"/>
      </w:pPr>
      <w:r w:rsidRPr="00122115">
        <w:rPr>
          <w:rStyle w:val="41"/>
          <w:b/>
        </w:rPr>
        <w:lastRenderedPageBreak/>
        <w:t>Матрешка</w:t>
      </w:r>
      <w:r>
        <w:t xml:space="preserve"> - прежде всего любимая игрушка малышей, причем очень полезная игрушка. Имеет большую практическую пользу. Малыш может научиться выделять разные величины; сравнивать п</w:t>
      </w:r>
      <w:r w:rsidR="00304C3A">
        <w:t>редметы по высоте, ширине, цвету</w:t>
      </w:r>
      <w:r>
        <w:t xml:space="preserve"> и объему.</w:t>
      </w:r>
    </w:p>
    <w:p w:rsidR="00BF0C64" w:rsidRDefault="009C29BF" w:rsidP="00617BFF">
      <w:pPr>
        <w:pStyle w:val="40"/>
        <w:shd w:val="clear" w:color="auto" w:fill="auto"/>
        <w:ind w:firstLine="360"/>
      </w:pPr>
      <w:r>
        <w:t>Все это способствует установлению к</w:t>
      </w:r>
      <w:r w:rsidR="00304C3A">
        <w:t>оординации рук и глаз; развивает</w:t>
      </w:r>
      <w:r>
        <w:t xml:space="preserve"> у ребенка правильное восприятие окружающего мира, его мышление. </w:t>
      </w:r>
      <w:r w:rsidRPr="00122115">
        <w:rPr>
          <w:rStyle w:val="41"/>
          <w:b/>
        </w:rPr>
        <w:t>Занимаясь с матрешкой</w:t>
      </w:r>
      <w:r>
        <w:t xml:space="preserve"> - ребенок расширяет свои знания о свойствах и признак</w:t>
      </w:r>
      <w:r w:rsidR="00304C3A">
        <w:t>ах предметов. Приобретает заочны</w:t>
      </w:r>
      <w:r>
        <w:t>е математические знания.</w:t>
      </w:r>
    </w:p>
    <w:p w:rsidR="00BF0C64" w:rsidRDefault="009C29BF" w:rsidP="00617BFF">
      <w:pPr>
        <w:pStyle w:val="40"/>
        <w:shd w:val="clear" w:color="auto" w:fill="auto"/>
        <w:ind w:firstLine="360"/>
      </w:pPr>
      <w:r w:rsidRPr="00122115">
        <w:rPr>
          <w:rStyle w:val="41"/>
          <w:b/>
        </w:rPr>
        <w:t>В процессе игры</w:t>
      </w:r>
      <w:r>
        <w:t xml:space="preserve"> - у ребенка формируется зрительное восприя</w:t>
      </w:r>
      <w:r w:rsidR="00304C3A">
        <w:t>тие, оттачивается взаимодействие</w:t>
      </w:r>
      <w:r>
        <w:t xml:space="preserve"> рук</w:t>
      </w:r>
      <w:r w:rsidR="00304C3A">
        <w:t>и</w:t>
      </w:r>
      <w:r>
        <w:t xml:space="preserve"> и глаза - </w:t>
      </w:r>
      <w:r>
        <w:rPr>
          <w:rStyle w:val="41"/>
        </w:rPr>
        <w:t xml:space="preserve">что способствует не только развитию </w:t>
      </w:r>
      <w:r>
        <w:t xml:space="preserve">пространственного и логического мышления - но и </w:t>
      </w:r>
      <w:r w:rsidR="00304C3A">
        <w:rPr>
          <w:rStyle w:val="41"/>
        </w:rPr>
        <w:t>развитию</w:t>
      </w:r>
      <w:r>
        <w:rPr>
          <w:rStyle w:val="41"/>
        </w:rPr>
        <w:t xml:space="preserve"> глазомера.</w:t>
      </w:r>
    </w:p>
    <w:p w:rsidR="00BF0C64" w:rsidRDefault="009C29BF" w:rsidP="00617BFF">
      <w:pPr>
        <w:pStyle w:val="40"/>
        <w:shd w:val="clear" w:color="auto" w:fill="auto"/>
        <w:ind w:firstLine="360"/>
        <w:sectPr w:rsidR="00BF0C64" w:rsidSect="00B04F58">
          <w:pgSz w:w="11909" w:h="16840"/>
          <w:pgMar w:top="1143" w:right="771" w:bottom="1143" w:left="1440" w:header="0" w:footer="3" w:gutter="0"/>
          <w:cols w:space="720"/>
          <w:noEndnote/>
          <w:docGrid w:linePitch="360"/>
        </w:sectPr>
      </w:pPr>
      <w:r w:rsidRPr="00122115">
        <w:rPr>
          <w:rStyle w:val="41"/>
          <w:b/>
        </w:rPr>
        <w:t>Вкладыши - стаканчики</w:t>
      </w:r>
      <w:r>
        <w:t xml:space="preserve"> - ребенок учится соотносить величину и форму пр</w:t>
      </w:r>
      <w:r w:rsidR="00304C3A">
        <w:t>едметов, координировать действия</w:t>
      </w:r>
      <w:r>
        <w:t xml:space="preserve"> руки и глаза. Очень полезны эт</w:t>
      </w:r>
      <w:r w:rsidR="00304C3A">
        <w:t>и игрушки - для развития мышления</w:t>
      </w:r>
      <w:r>
        <w:t xml:space="preserve"> и восприятия </w:t>
      </w:r>
      <w:r>
        <w:rPr>
          <w:rStyle w:val="41"/>
        </w:rPr>
        <w:t>формы и размера.</w:t>
      </w:r>
    </w:p>
    <w:p w:rsidR="00BF0C64" w:rsidRDefault="009C29BF" w:rsidP="00617BFF">
      <w:pPr>
        <w:pStyle w:val="40"/>
        <w:shd w:val="clear" w:color="auto" w:fill="auto"/>
        <w:ind w:firstLine="360"/>
      </w:pPr>
      <w:r w:rsidRPr="00122115">
        <w:rPr>
          <w:rStyle w:val="41"/>
          <w:b/>
        </w:rPr>
        <w:lastRenderedPageBreak/>
        <w:t>Игры с бельевыми прищепками</w:t>
      </w:r>
      <w:r>
        <w:t xml:space="preserve"> - основная цель дидактическ</w:t>
      </w:r>
      <w:r w:rsidR="00F520A2">
        <w:t>их игр</w:t>
      </w:r>
      <w:r>
        <w:t xml:space="preserve"> с прищепками - развитие мелкой моторики рук у детей.</w:t>
      </w:r>
    </w:p>
    <w:p w:rsidR="00720626" w:rsidRDefault="009228C5" w:rsidP="00617BFF">
      <w:pPr>
        <w:pStyle w:val="40"/>
        <w:shd w:val="clear" w:color="auto" w:fill="auto"/>
        <w:ind w:firstLine="360"/>
      </w:pPr>
      <w:r>
        <w:t>Так</w:t>
      </w:r>
      <w:r w:rsidR="00720626">
        <w:t>же эти игры направлены</w:t>
      </w:r>
      <w:r w:rsidR="00F520A2">
        <w:t xml:space="preserve"> на формирование умения сличать</w:t>
      </w:r>
      <w:r w:rsidR="00720626">
        <w:t xml:space="preserve"> и объединять предметы п</w:t>
      </w:r>
      <w:r>
        <w:t>о признаку цвета, в прикреплении</w:t>
      </w:r>
      <w:r w:rsidR="00720626">
        <w:t xml:space="preserve"> и от</w:t>
      </w:r>
      <w:r>
        <w:t>стёгивании</w:t>
      </w:r>
      <w:r w:rsidR="00720626">
        <w:t>. Кроме тог</w:t>
      </w:r>
      <w:r>
        <w:t>о, игры с прищепками способствую</w:t>
      </w:r>
      <w:r w:rsidR="00720626">
        <w:t>т развитию ощущений собственных движений и формированию положительного настроя на совместную со взрослым работу. Они стимулируют речевую активность детей.</w:t>
      </w:r>
    </w:p>
    <w:p w:rsidR="00BF0C64" w:rsidRDefault="009C29BF" w:rsidP="00617BFF">
      <w:pPr>
        <w:pStyle w:val="40"/>
        <w:shd w:val="clear" w:color="auto" w:fill="auto"/>
      </w:pPr>
      <w:r>
        <w:rPr>
          <w:rStyle w:val="42"/>
        </w:rPr>
        <w:t>«Ежик, ежик, где гулял?</w:t>
      </w:r>
    </w:p>
    <w:p w:rsidR="00BF0C64" w:rsidRDefault="009C29BF" w:rsidP="00617BFF">
      <w:pPr>
        <w:pStyle w:val="40"/>
        <w:shd w:val="clear" w:color="auto" w:fill="auto"/>
      </w:pPr>
      <w:r>
        <w:rPr>
          <w:rStyle w:val="42"/>
        </w:rPr>
        <w:t>Где колючки потерял?</w:t>
      </w:r>
    </w:p>
    <w:p w:rsidR="00122115" w:rsidRDefault="009C29BF" w:rsidP="00617BFF">
      <w:pPr>
        <w:pStyle w:val="40"/>
        <w:shd w:val="clear" w:color="auto" w:fill="auto"/>
        <w:rPr>
          <w:rStyle w:val="42"/>
        </w:rPr>
      </w:pPr>
      <w:r>
        <w:rPr>
          <w:rStyle w:val="42"/>
        </w:rPr>
        <w:t xml:space="preserve">Ты беги скорей к нам, ёжик </w:t>
      </w:r>
    </w:p>
    <w:p w:rsidR="00BF0C64" w:rsidRDefault="009C29BF" w:rsidP="00617BFF">
      <w:pPr>
        <w:pStyle w:val="40"/>
        <w:shd w:val="clear" w:color="auto" w:fill="auto"/>
      </w:pPr>
      <w:r>
        <w:rPr>
          <w:rStyle w:val="42"/>
        </w:rPr>
        <w:t>Мы сейчас тебе поможем</w:t>
      </w:r>
    </w:p>
    <w:p w:rsidR="00122115" w:rsidRDefault="00D94E88" w:rsidP="00122115">
      <w:pPr>
        <w:pStyle w:val="40"/>
        <w:shd w:val="clear" w:color="auto" w:fill="auto"/>
        <w:ind w:firstLine="360"/>
      </w:pPr>
      <w:r>
        <w:rPr>
          <w:rStyle w:val="42"/>
        </w:rPr>
        <w:t>(</w:t>
      </w:r>
      <w:r w:rsidR="00122115">
        <w:rPr>
          <w:rStyle w:val="42"/>
        </w:rPr>
        <w:t>Дети прикрепляют к спине ёжика прищепки</w:t>
      </w:r>
      <w:r>
        <w:rPr>
          <w:rStyle w:val="42"/>
        </w:rPr>
        <w:t>)</w:t>
      </w:r>
      <w:r w:rsidR="00122115">
        <w:rPr>
          <w:rStyle w:val="42"/>
        </w:rPr>
        <w:t>.</w:t>
      </w:r>
    </w:p>
    <w:p w:rsidR="00720626" w:rsidRDefault="00720626">
      <w:pPr>
        <w:rPr>
          <w:rStyle w:val="41"/>
          <w:rFonts w:eastAsia="Arial Unicode MS"/>
        </w:rPr>
      </w:pPr>
      <w:r>
        <w:rPr>
          <w:rStyle w:val="41"/>
          <w:rFonts w:eastAsia="Arial Unicode MS"/>
        </w:rPr>
        <w:br w:type="page"/>
      </w:r>
    </w:p>
    <w:p w:rsidR="00BF0C64" w:rsidRDefault="009C29BF" w:rsidP="00617BFF">
      <w:pPr>
        <w:pStyle w:val="40"/>
        <w:shd w:val="clear" w:color="auto" w:fill="auto"/>
        <w:ind w:firstLine="360"/>
      </w:pPr>
      <w:r w:rsidRPr="004641FC">
        <w:rPr>
          <w:rStyle w:val="41"/>
          <w:b/>
        </w:rPr>
        <w:lastRenderedPageBreak/>
        <w:t>Мозаика</w:t>
      </w:r>
      <w:r>
        <w:t xml:space="preserve"> - фор</w:t>
      </w:r>
      <w:r w:rsidR="009228C5">
        <w:t>мирует у детей умения</w:t>
      </w:r>
      <w:r>
        <w:t xml:space="preserve"> </w:t>
      </w:r>
      <w:r>
        <w:rPr>
          <w:rStyle w:val="41"/>
        </w:rPr>
        <w:t xml:space="preserve">обследовать </w:t>
      </w:r>
      <w:r w:rsidR="009228C5">
        <w:t>предметы,- и выделять цвет</w:t>
      </w:r>
      <w:r>
        <w:t>.</w:t>
      </w:r>
    </w:p>
    <w:p w:rsidR="00BF0C64" w:rsidRDefault="009C29BF" w:rsidP="00617BFF">
      <w:pPr>
        <w:pStyle w:val="40"/>
        <w:shd w:val="clear" w:color="auto" w:fill="auto"/>
        <w:ind w:firstLine="360"/>
      </w:pPr>
      <w:r>
        <w:t>Формиру</w:t>
      </w:r>
      <w:r w:rsidR="009228C5">
        <w:t>ется заинтересованность и умения</w:t>
      </w:r>
      <w:r>
        <w:t xml:space="preserve"> играть в сенсорно-настольные игры.</w:t>
      </w:r>
    </w:p>
    <w:p w:rsidR="00BF0C64" w:rsidRDefault="009C29BF" w:rsidP="00617BFF">
      <w:pPr>
        <w:pStyle w:val="40"/>
        <w:shd w:val="clear" w:color="auto" w:fill="auto"/>
        <w:ind w:firstLine="360"/>
        <w:sectPr w:rsidR="00BF0C64" w:rsidSect="00B04F58">
          <w:pgSz w:w="11909" w:h="16840"/>
          <w:pgMar w:top="1153" w:right="769" w:bottom="1153" w:left="1440" w:header="0" w:footer="3" w:gutter="0"/>
          <w:cols w:space="720"/>
          <w:noEndnote/>
          <w:docGrid w:linePitch="360"/>
        </w:sectPr>
      </w:pPr>
      <w:r>
        <w:t>Развивается мелкая моторика рук, сенсорика, связная речь; обогащается словарный запас.</w:t>
      </w:r>
    </w:p>
    <w:p w:rsidR="00BF0C64" w:rsidRPr="004641FC" w:rsidRDefault="009C29BF" w:rsidP="00617BFF">
      <w:pPr>
        <w:pStyle w:val="60"/>
        <w:shd w:val="clear" w:color="auto" w:fill="auto"/>
        <w:ind w:firstLine="360"/>
        <w:rPr>
          <w:b/>
        </w:rPr>
      </w:pPr>
      <w:r w:rsidRPr="004641FC">
        <w:rPr>
          <w:b/>
        </w:rPr>
        <w:lastRenderedPageBreak/>
        <w:t>Игры с цветными пробками</w:t>
      </w:r>
      <w:r w:rsidRPr="004641FC">
        <w:rPr>
          <w:rStyle w:val="61"/>
          <w:b/>
        </w:rPr>
        <w:t>:</w:t>
      </w:r>
    </w:p>
    <w:p w:rsidR="00BF0C64" w:rsidRDefault="009C29BF" w:rsidP="00617BFF">
      <w:pPr>
        <w:pStyle w:val="40"/>
        <w:numPr>
          <w:ilvl w:val="0"/>
          <w:numId w:val="1"/>
        </w:numPr>
        <w:shd w:val="clear" w:color="auto" w:fill="auto"/>
        <w:tabs>
          <w:tab w:val="left" w:pos="1396"/>
        </w:tabs>
        <w:ind w:firstLine="360"/>
      </w:pPr>
      <w:r>
        <w:t>развивают мелкую моторику пальцев рук;</w:t>
      </w:r>
    </w:p>
    <w:p w:rsidR="00BF0C64" w:rsidRDefault="00690DAC" w:rsidP="00617BFF">
      <w:pPr>
        <w:pStyle w:val="40"/>
        <w:numPr>
          <w:ilvl w:val="0"/>
          <w:numId w:val="1"/>
        </w:numPr>
        <w:shd w:val="clear" w:color="auto" w:fill="auto"/>
        <w:tabs>
          <w:tab w:val="left" w:pos="1396"/>
        </w:tabs>
        <w:ind w:firstLine="360"/>
      </w:pPr>
      <w:r>
        <w:t>память, внимание</w:t>
      </w:r>
      <w:r w:rsidR="009C29BF">
        <w:t>, мышление.</w:t>
      </w:r>
    </w:p>
    <w:p w:rsidR="00BF0C64" w:rsidRDefault="009C29BF" w:rsidP="00617BFF">
      <w:pPr>
        <w:pStyle w:val="40"/>
        <w:numPr>
          <w:ilvl w:val="0"/>
          <w:numId w:val="1"/>
        </w:numPr>
        <w:shd w:val="clear" w:color="auto" w:fill="auto"/>
        <w:tabs>
          <w:tab w:val="left" w:pos="1396"/>
        </w:tabs>
        <w:ind w:firstLine="360"/>
      </w:pPr>
      <w:r>
        <w:t>обогащается активный словарь.</w:t>
      </w:r>
    </w:p>
    <w:p w:rsidR="00BF0C64" w:rsidRPr="004641FC" w:rsidRDefault="00690DAC" w:rsidP="00617BFF">
      <w:pPr>
        <w:pStyle w:val="40"/>
        <w:numPr>
          <w:ilvl w:val="0"/>
          <w:numId w:val="1"/>
        </w:numPr>
        <w:shd w:val="clear" w:color="auto" w:fill="auto"/>
        <w:tabs>
          <w:tab w:val="left" w:pos="1396"/>
        </w:tabs>
        <w:rPr>
          <w:b/>
        </w:rPr>
      </w:pPr>
      <w:r>
        <w:t>развиваются умения</w:t>
      </w:r>
      <w:r w:rsidR="009C29BF">
        <w:t xml:space="preserve"> соотносить цвет с цветом. </w:t>
      </w:r>
      <w:r w:rsidR="009C29BF" w:rsidRPr="004641FC">
        <w:rPr>
          <w:rStyle w:val="41"/>
          <w:b/>
        </w:rPr>
        <w:t>Разноцветные шары:</w:t>
      </w:r>
    </w:p>
    <w:p w:rsidR="00BF0C64" w:rsidRDefault="009C29BF" w:rsidP="00617BFF">
      <w:pPr>
        <w:pStyle w:val="40"/>
        <w:numPr>
          <w:ilvl w:val="0"/>
          <w:numId w:val="1"/>
        </w:numPr>
        <w:shd w:val="clear" w:color="auto" w:fill="auto"/>
        <w:tabs>
          <w:tab w:val="left" w:pos="1580"/>
        </w:tabs>
        <w:ind w:firstLine="360"/>
      </w:pPr>
      <w:r>
        <w:t>игра с разноцветными шарами направлена на закрепление знания цветов (красный, синий, желтый, зеленый,).</w:t>
      </w:r>
    </w:p>
    <w:p w:rsidR="00BF0C64" w:rsidRDefault="009C29BF" w:rsidP="00617BFF">
      <w:pPr>
        <w:pStyle w:val="40"/>
        <w:numPr>
          <w:ilvl w:val="0"/>
          <w:numId w:val="1"/>
        </w:numPr>
        <w:shd w:val="clear" w:color="auto" w:fill="auto"/>
        <w:tabs>
          <w:tab w:val="left" w:pos="1396"/>
        </w:tabs>
        <w:ind w:firstLine="360"/>
      </w:pPr>
      <w:r>
        <w:t>на з</w:t>
      </w:r>
      <w:r w:rsidR="00690DAC">
        <w:t>акрепление знания геометрических фигур</w:t>
      </w:r>
      <w:r>
        <w:t>;</w:t>
      </w:r>
    </w:p>
    <w:p w:rsidR="00BF0C64" w:rsidRDefault="009C29BF" w:rsidP="00617BFF">
      <w:pPr>
        <w:pStyle w:val="40"/>
        <w:numPr>
          <w:ilvl w:val="0"/>
          <w:numId w:val="1"/>
        </w:numPr>
        <w:shd w:val="clear" w:color="auto" w:fill="auto"/>
        <w:tabs>
          <w:tab w:val="left" w:pos="1396"/>
        </w:tabs>
        <w:ind w:firstLine="360"/>
      </w:pPr>
      <w:r>
        <w:t>понятия «большой-маленький»;</w:t>
      </w:r>
    </w:p>
    <w:p w:rsidR="00BF0C64" w:rsidRDefault="009C29BF" w:rsidP="00617BFF">
      <w:pPr>
        <w:pStyle w:val="40"/>
        <w:numPr>
          <w:ilvl w:val="0"/>
          <w:numId w:val="1"/>
        </w:numPr>
        <w:shd w:val="clear" w:color="auto" w:fill="auto"/>
        <w:tabs>
          <w:tab w:val="left" w:pos="1396"/>
        </w:tabs>
        <w:ind w:firstLine="360"/>
      </w:pPr>
      <w:r>
        <w:t>развивает мелкую моторику;</w:t>
      </w:r>
    </w:p>
    <w:p w:rsidR="00BF0C64" w:rsidRDefault="009C29BF" w:rsidP="00617BFF">
      <w:pPr>
        <w:pStyle w:val="40"/>
        <w:numPr>
          <w:ilvl w:val="0"/>
          <w:numId w:val="1"/>
        </w:numPr>
        <w:shd w:val="clear" w:color="auto" w:fill="auto"/>
        <w:tabs>
          <w:tab w:val="left" w:pos="1386"/>
        </w:tabs>
        <w:ind w:firstLine="360"/>
      </w:pPr>
      <w:r>
        <w:t>учит различать «один и много» предметов (цвет, форма, величина).</w:t>
      </w:r>
    </w:p>
    <w:p w:rsidR="00BF0C64" w:rsidRDefault="009C29BF" w:rsidP="00617BFF">
      <w:pPr>
        <w:pStyle w:val="40"/>
        <w:shd w:val="clear" w:color="auto" w:fill="auto"/>
        <w:ind w:firstLine="360"/>
      </w:pPr>
      <w:r>
        <w:t>-упражнять в группировке предметов по цвету</w:t>
      </w:r>
    </w:p>
    <w:p w:rsidR="00BF0C64" w:rsidRDefault="009C29BF" w:rsidP="00617BFF">
      <w:pPr>
        <w:pStyle w:val="40"/>
        <w:numPr>
          <w:ilvl w:val="0"/>
          <w:numId w:val="1"/>
        </w:numPr>
        <w:shd w:val="clear" w:color="auto" w:fill="auto"/>
        <w:tabs>
          <w:tab w:val="left" w:pos="1396"/>
        </w:tabs>
        <w:ind w:firstLine="360"/>
        <w:sectPr w:rsidR="00BF0C64" w:rsidSect="00B04F58">
          <w:pgSz w:w="11909" w:h="16840"/>
          <w:pgMar w:top="1177" w:right="749" w:bottom="1177" w:left="1440" w:header="0" w:footer="3" w:gutter="0"/>
          <w:cols w:space="720"/>
          <w:noEndnote/>
          <w:docGrid w:linePitch="360"/>
        </w:sectPr>
      </w:pPr>
      <w:r>
        <w:t>развивать внимание, мыслительные операции.</w:t>
      </w:r>
    </w:p>
    <w:p w:rsidR="00BF0C64" w:rsidRPr="004641FC" w:rsidRDefault="009C29BF" w:rsidP="004641FC">
      <w:pPr>
        <w:pStyle w:val="30"/>
        <w:shd w:val="clear" w:color="auto" w:fill="auto"/>
        <w:jc w:val="center"/>
        <w:rPr>
          <w:b/>
        </w:rPr>
      </w:pPr>
      <w:r w:rsidRPr="004641FC">
        <w:rPr>
          <w:b/>
        </w:rPr>
        <w:lastRenderedPageBreak/>
        <w:t>Дидактический стол</w:t>
      </w:r>
    </w:p>
    <w:p w:rsidR="00BF0C64" w:rsidRDefault="009C29BF" w:rsidP="00617BFF">
      <w:pPr>
        <w:pStyle w:val="40"/>
        <w:numPr>
          <w:ilvl w:val="0"/>
          <w:numId w:val="1"/>
        </w:numPr>
        <w:shd w:val="clear" w:color="auto" w:fill="auto"/>
        <w:tabs>
          <w:tab w:val="left" w:pos="890"/>
        </w:tabs>
      </w:pPr>
      <w:r>
        <w:t>развивает восприятие и мышление детей; внимание, память.</w:t>
      </w:r>
    </w:p>
    <w:p w:rsidR="00BF0C64" w:rsidRDefault="009C29BF" w:rsidP="00617BFF">
      <w:pPr>
        <w:pStyle w:val="40"/>
        <w:numPr>
          <w:ilvl w:val="0"/>
          <w:numId w:val="1"/>
        </w:numPr>
        <w:shd w:val="clear" w:color="auto" w:fill="auto"/>
        <w:tabs>
          <w:tab w:val="left" w:pos="696"/>
        </w:tabs>
      </w:pPr>
      <w:r>
        <w:t>учит их мыслить нестандартно,</w:t>
      </w:r>
    </w:p>
    <w:p w:rsidR="00BF0C64" w:rsidRDefault="009C29BF" w:rsidP="00617BFF">
      <w:pPr>
        <w:pStyle w:val="40"/>
        <w:numPr>
          <w:ilvl w:val="0"/>
          <w:numId w:val="1"/>
        </w:numPr>
        <w:shd w:val="clear" w:color="auto" w:fill="auto"/>
        <w:tabs>
          <w:tab w:val="left" w:pos="696"/>
        </w:tabs>
      </w:pPr>
      <w:r>
        <w:t>развива</w:t>
      </w:r>
      <w:r w:rsidR="00690DAC">
        <w:t>ет упорство и сообразительность</w:t>
      </w:r>
      <w:r>
        <w:t>,</w:t>
      </w:r>
    </w:p>
    <w:p w:rsidR="00BF0C64" w:rsidRDefault="009C29BF" w:rsidP="00617BFF">
      <w:pPr>
        <w:pStyle w:val="40"/>
        <w:numPr>
          <w:ilvl w:val="0"/>
          <w:numId w:val="1"/>
        </w:numPr>
        <w:shd w:val="clear" w:color="auto" w:fill="auto"/>
        <w:tabs>
          <w:tab w:val="left" w:pos="696"/>
        </w:tabs>
      </w:pPr>
      <w:r>
        <w:t>умение находить оригинальные решения,</w:t>
      </w:r>
    </w:p>
    <w:p w:rsidR="00BF0C64" w:rsidRDefault="00690DAC" w:rsidP="00617BFF">
      <w:pPr>
        <w:pStyle w:val="40"/>
        <w:numPr>
          <w:ilvl w:val="0"/>
          <w:numId w:val="1"/>
        </w:numPr>
        <w:shd w:val="clear" w:color="auto" w:fill="auto"/>
        <w:tabs>
          <w:tab w:val="left" w:pos="696"/>
        </w:tabs>
      </w:pPr>
      <w:r>
        <w:t>развивает</w:t>
      </w:r>
      <w:r w:rsidR="009C29BF">
        <w:t xml:space="preserve"> самостоятельность и инициативность (цвет, форма, м</w:t>
      </w:r>
      <w:r>
        <w:t>имика</w:t>
      </w:r>
      <w:r w:rsidR="009C29BF">
        <w:t>)</w:t>
      </w:r>
    </w:p>
    <w:p w:rsidR="00BF0C64" w:rsidRPr="004641FC" w:rsidRDefault="009C29BF" w:rsidP="004641FC">
      <w:pPr>
        <w:pStyle w:val="60"/>
        <w:shd w:val="clear" w:color="auto" w:fill="auto"/>
        <w:jc w:val="center"/>
        <w:rPr>
          <w:b/>
        </w:rPr>
      </w:pPr>
      <w:r w:rsidRPr="004641FC">
        <w:rPr>
          <w:b/>
        </w:rPr>
        <w:t>Сшитая «черепаха» (своими руками).</w:t>
      </w:r>
    </w:p>
    <w:p w:rsidR="00BF0C64" w:rsidRDefault="009C29BF" w:rsidP="00617BFF">
      <w:pPr>
        <w:pStyle w:val="40"/>
        <w:shd w:val="clear" w:color="auto" w:fill="auto"/>
      </w:pPr>
      <w:r>
        <w:t>направлена на развитие мелкой мо</w:t>
      </w:r>
      <w:r w:rsidR="00690DAC">
        <w:t>торики, цвет, форма, усидчивость</w:t>
      </w:r>
      <w:r w:rsidR="00D94E88">
        <w:t>,</w:t>
      </w:r>
      <w:r>
        <w:t xml:space="preserve"> любознательность</w:t>
      </w:r>
      <w:r w:rsidR="00D94E88">
        <w:t>.</w:t>
      </w:r>
    </w:p>
    <w:p w:rsidR="004641FC" w:rsidRDefault="004641FC" w:rsidP="00617BFF">
      <w:pPr>
        <w:pStyle w:val="30"/>
        <w:shd w:val="clear" w:color="auto" w:fill="auto"/>
        <w:spacing w:line="380" w:lineRule="exact"/>
      </w:pPr>
    </w:p>
    <w:p w:rsidR="004641FC" w:rsidRDefault="004641FC" w:rsidP="00617BFF">
      <w:pPr>
        <w:pStyle w:val="30"/>
        <w:shd w:val="clear" w:color="auto" w:fill="auto"/>
        <w:spacing w:line="380" w:lineRule="exact"/>
      </w:pPr>
    </w:p>
    <w:p w:rsidR="004641FC" w:rsidRDefault="004641FC" w:rsidP="00617BFF">
      <w:pPr>
        <w:pStyle w:val="30"/>
        <w:shd w:val="clear" w:color="auto" w:fill="auto"/>
        <w:spacing w:line="380" w:lineRule="exact"/>
      </w:pPr>
    </w:p>
    <w:p w:rsidR="004641FC" w:rsidRDefault="004641FC" w:rsidP="00617BFF">
      <w:pPr>
        <w:pStyle w:val="30"/>
        <w:shd w:val="clear" w:color="auto" w:fill="auto"/>
        <w:spacing w:line="380" w:lineRule="exact"/>
      </w:pPr>
    </w:p>
    <w:p w:rsidR="004641FC" w:rsidRDefault="004641FC" w:rsidP="00617BFF">
      <w:pPr>
        <w:pStyle w:val="30"/>
        <w:shd w:val="clear" w:color="auto" w:fill="auto"/>
        <w:spacing w:line="380" w:lineRule="exact"/>
      </w:pPr>
    </w:p>
    <w:p w:rsidR="00BF0C64" w:rsidRPr="004641FC" w:rsidRDefault="009C29BF" w:rsidP="00617BFF">
      <w:pPr>
        <w:pStyle w:val="30"/>
        <w:shd w:val="clear" w:color="auto" w:fill="auto"/>
        <w:spacing w:line="380" w:lineRule="exact"/>
        <w:rPr>
          <w:b/>
        </w:rPr>
      </w:pPr>
      <w:r w:rsidRPr="004641FC">
        <w:rPr>
          <w:b/>
        </w:rPr>
        <w:t>Спасибо за внимание</w:t>
      </w:r>
      <w:r w:rsidR="00D94E88">
        <w:rPr>
          <w:b/>
        </w:rPr>
        <w:t>!</w:t>
      </w:r>
      <w:bookmarkStart w:id="0" w:name="_GoBack"/>
      <w:bookmarkEnd w:id="0"/>
    </w:p>
    <w:sectPr w:rsidR="00BF0C64" w:rsidRPr="004641FC" w:rsidSect="00B04F58">
      <w:pgSz w:w="11909" w:h="16840"/>
      <w:pgMar w:top="1175" w:right="810" w:bottom="1175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9ED" w:rsidRDefault="00E819ED" w:rsidP="00BF0C64">
      <w:r>
        <w:separator/>
      </w:r>
    </w:p>
  </w:endnote>
  <w:endnote w:type="continuationSeparator" w:id="0">
    <w:p w:rsidR="00E819ED" w:rsidRDefault="00E819ED" w:rsidP="00BF0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9ED" w:rsidRDefault="00E819ED"/>
  </w:footnote>
  <w:footnote w:type="continuationSeparator" w:id="0">
    <w:p w:rsidR="00E819ED" w:rsidRDefault="00E819E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D639F"/>
    <w:multiLevelType w:val="hybridMultilevel"/>
    <w:tmpl w:val="1082955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71ACB"/>
    <w:multiLevelType w:val="hybridMultilevel"/>
    <w:tmpl w:val="9EFEF53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37402"/>
    <w:multiLevelType w:val="hybridMultilevel"/>
    <w:tmpl w:val="8C5AC6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B96A5A"/>
    <w:multiLevelType w:val="multilevel"/>
    <w:tmpl w:val="71AC51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6FD14CB"/>
    <w:multiLevelType w:val="hybridMultilevel"/>
    <w:tmpl w:val="DAAA316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BF0C64"/>
    <w:rsid w:val="00122115"/>
    <w:rsid w:val="00304C3A"/>
    <w:rsid w:val="004641FC"/>
    <w:rsid w:val="0049221F"/>
    <w:rsid w:val="004A6606"/>
    <w:rsid w:val="00617BFF"/>
    <w:rsid w:val="00620C5A"/>
    <w:rsid w:val="00690DAC"/>
    <w:rsid w:val="00720626"/>
    <w:rsid w:val="009228C5"/>
    <w:rsid w:val="009C29BF"/>
    <w:rsid w:val="00A05532"/>
    <w:rsid w:val="00AE31DA"/>
    <w:rsid w:val="00B04F58"/>
    <w:rsid w:val="00BF0C64"/>
    <w:rsid w:val="00D94E88"/>
    <w:rsid w:val="00E819ED"/>
    <w:rsid w:val="00F5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370D31-1646-48E0-9034-44BECE5A9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F0C6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F0C6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F0C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21">
    <w:name w:val="Основной текст (2) + Полужирный;Курсив"/>
    <w:basedOn w:val="2"/>
    <w:rsid w:val="00BF0C6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22">
    <w:name w:val="Основной текст (2) + Полужирный;Курсив"/>
    <w:basedOn w:val="2"/>
    <w:rsid w:val="00BF0C6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3">
    <w:name w:val="Основной текст (2) + Курсив"/>
    <w:basedOn w:val="2"/>
    <w:rsid w:val="00BF0C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4">
    <w:name w:val="Основной текст (2)"/>
    <w:basedOn w:val="2"/>
    <w:rsid w:val="00BF0C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BF0C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4">
    <w:name w:val="Основной текст (4)_"/>
    <w:basedOn w:val="a0"/>
    <w:link w:val="40"/>
    <w:rsid w:val="00BF0C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41">
    <w:name w:val="Основной текст (4) + Курсив"/>
    <w:basedOn w:val="4"/>
    <w:rsid w:val="00BF0C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416pt">
    <w:name w:val="Основной текст (4) + 16 pt;Полужирный"/>
    <w:basedOn w:val="4"/>
    <w:rsid w:val="00BF0C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BF0C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6"/>
      <w:szCs w:val="36"/>
      <w:u w:val="none"/>
    </w:rPr>
  </w:style>
  <w:style w:type="character" w:customStyle="1" w:styleId="42">
    <w:name w:val="Основной текст (4)"/>
    <w:basedOn w:val="a0"/>
    <w:rsid w:val="00BF0C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6">
    <w:name w:val="Основной текст (6)_"/>
    <w:basedOn w:val="a0"/>
    <w:link w:val="60"/>
    <w:rsid w:val="00BF0C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6"/>
      <w:szCs w:val="36"/>
      <w:u w:val="none"/>
    </w:rPr>
  </w:style>
  <w:style w:type="character" w:customStyle="1" w:styleId="61">
    <w:name w:val="Основной текст (6) + Не курсив"/>
    <w:basedOn w:val="6"/>
    <w:rsid w:val="00BF0C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F0C64"/>
    <w:pPr>
      <w:shd w:val="clear" w:color="auto" w:fill="FFFFFF"/>
      <w:spacing w:line="686" w:lineRule="exact"/>
      <w:ind w:firstLine="760"/>
      <w:jc w:val="both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30">
    <w:name w:val="Основной текст (3)"/>
    <w:basedOn w:val="a"/>
    <w:link w:val="3"/>
    <w:rsid w:val="00BF0C64"/>
    <w:pPr>
      <w:shd w:val="clear" w:color="auto" w:fill="FFFFFF"/>
      <w:spacing w:line="619" w:lineRule="exact"/>
      <w:jc w:val="both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40">
    <w:name w:val="Основной текст (4)"/>
    <w:basedOn w:val="a"/>
    <w:link w:val="4"/>
    <w:rsid w:val="00BF0C64"/>
    <w:pPr>
      <w:shd w:val="clear" w:color="auto" w:fill="FFFFFF"/>
      <w:spacing w:line="619" w:lineRule="exact"/>
      <w:jc w:val="both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50">
    <w:name w:val="Основной текст (5)"/>
    <w:basedOn w:val="a"/>
    <w:link w:val="5"/>
    <w:rsid w:val="00BF0C64"/>
    <w:pPr>
      <w:shd w:val="clear" w:color="auto" w:fill="FFFFFF"/>
      <w:spacing w:line="619" w:lineRule="exact"/>
    </w:pPr>
    <w:rPr>
      <w:rFonts w:ascii="Times New Roman" w:eastAsia="Times New Roman" w:hAnsi="Times New Roman" w:cs="Times New Roman"/>
      <w:i/>
      <w:iCs/>
      <w:sz w:val="36"/>
      <w:szCs w:val="36"/>
    </w:rPr>
  </w:style>
  <w:style w:type="paragraph" w:customStyle="1" w:styleId="60">
    <w:name w:val="Основной текст (6)"/>
    <w:basedOn w:val="a"/>
    <w:link w:val="6"/>
    <w:rsid w:val="00BF0C64"/>
    <w:pPr>
      <w:shd w:val="clear" w:color="auto" w:fill="FFFFFF"/>
      <w:spacing w:line="619" w:lineRule="exact"/>
      <w:jc w:val="both"/>
    </w:pPr>
    <w:rPr>
      <w:rFonts w:ascii="Times New Roman" w:eastAsia="Times New Roman" w:hAnsi="Times New Roman" w:cs="Times New Roman"/>
      <w:i/>
      <w:iCs/>
      <w:sz w:val="36"/>
      <w:szCs w:val="36"/>
    </w:rPr>
  </w:style>
  <w:style w:type="paragraph" w:styleId="a4">
    <w:name w:val="Balloon Text"/>
    <w:basedOn w:val="a"/>
    <w:link w:val="a5"/>
    <w:uiPriority w:val="99"/>
    <w:semiHidden/>
    <w:unhideWhenUsed/>
    <w:rsid w:val="00617B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7BFF"/>
    <w:rPr>
      <w:rFonts w:ascii="Tahoma" w:hAnsi="Tahoma" w:cs="Tahoma"/>
      <w:color w:val="000000"/>
      <w:sz w:val="16"/>
      <w:szCs w:val="16"/>
    </w:rPr>
  </w:style>
  <w:style w:type="table" w:styleId="a6">
    <w:name w:val="Table Grid"/>
    <w:basedOn w:val="a1"/>
    <w:uiPriority w:val="59"/>
    <w:rsid w:val="00B04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74408-A2E0-457C-9D88-DBBAF44A7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OEM</cp:lastModifiedBy>
  <cp:revision>8</cp:revision>
  <dcterms:created xsi:type="dcterms:W3CDTF">2017-05-22T07:54:00Z</dcterms:created>
  <dcterms:modified xsi:type="dcterms:W3CDTF">2017-05-25T05:56:00Z</dcterms:modified>
</cp:coreProperties>
</file>